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8B17" w14:textId="77777777" w:rsidR="005A31D7" w:rsidRPr="00516D43" w:rsidRDefault="005A31D7" w:rsidP="00170995">
      <w:pPr>
        <w:pBdr>
          <w:top w:val="single" w:sz="24" w:space="1" w:color="1F497D" w:themeColor="text2"/>
          <w:left w:val="single" w:sz="24" w:space="4" w:color="1F497D" w:themeColor="text2"/>
          <w:bottom w:val="single" w:sz="24" w:space="1" w:color="1F497D" w:themeColor="text2"/>
          <w:right w:val="single" w:sz="24" w:space="4" w:color="1F497D" w:themeColor="text2"/>
        </w:pBdr>
        <w:spacing w:after="240"/>
        <w:jc w:val="center"/>
        <w:rPr>
          <w:b/>
          <w:lang w:val="es-ES_tradnl"/>
        </w:rPr>
      </w:pPr>
      <w:r w:rsidRPr="00516D43">
        <w:rPr>
          <w:b/>
          <w:lang w:val="es-ES_tradnl"/>
        </w:rPr>
        <w:t>FORO DE USAID WA-LAVADO DE CAPACITACIÓN PARA LOS SOCIOS DE IMPLEMENTACIÓN DEL PROGRAMA</w:t>
      </w:r>
    </w:p>
    <w:p w14:paraId="5617D459" w14:textId="4D4FE04F" w:rsidR="00170995" w:rsidRPr="00516D43" w:rsidRDefault="005A31D7" w:rsidP="00170995">
      <w:pPr>
        <w:pBdr>
          <w:top w:val="single" w:sz="24" w:space="1" w:color="1F497D" w:themeColor="text2"/>
          <w:left w:val="single" w:sz="24" w:space="4" w:color="1F497D" w:themeColor="text2"/>
          <w:bottom w:val="single" w:sz="24" w:space="1" w:color="1F497D" w:themeColor="text2"/>
          <w:right w:val="single" w:sz="24" w:space="4" w:color="1F497D" w:themeColor="text2"/>
        </w:pBdr>
        <w:spacing w:after="240"/>
        <w:jc w:val="center"/>
        <w:rPr>
          <w:b/>
          <w:lang w:val="es-ES_tradnl"/>
        </w:rPr>
      </w:pPr>
      <w:r w:rsidRPr="00516D43">
        <w:rPr>
          <w:b/>
          <w:lang w:val="es-ES_tradnl"/>
        </w:rPr>
        <w:t>RESUMEN EXECUTIVO</w:t>
      </w:r>
    </w:p>
    <w:p w14:paraId="6BAEEB84" w14:textId="5C573CFF" w:rsidR="005A31D7" w:rsidRPr="00516D43" w:rsidRDefault="005A31D7" w:rsidP="005A31D7">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516D43">
        <w:rPr>
          <w:lang w:val="es-ES_tradnl"/>
        </w:rPr>
        <w:t>El objetivo principal de la USAID África occidental abastecimiento, saneamiento y programa de higiene (WASH WA a USAID) es aumentar el acceso sostenible a agua potable y saneamiento y mejorar la higiene en África del oeste.  El programa fortalece el entorno regional y refuerza la ca</w:t>
      </w:r>
      <w:r w:rsidR="00B92BEA" w:rsidRPr="00516D43">
        <w:rPr>
          <w:lang w:val="es-ES_tradnl"/>
        </w:rPr>
        <w:t xml:space="preserve">pacidad de los inversionistas de WASH para alcanzar los </w:t>
      </w:r>
      <w:proofErr w:type="spellStart"/>
      <w:r w:rsidR="00B92BEA" w:rsidRPr="00516D43">
        <w:rPr>
          <w:lang w:val="es-ES_tradnl"/>
        </w:rPr>
        <w:t>MDs</w:t>
      </w:r>
      <w:proofErr w:type="spellEnd"/>
      <w:r w:rsidR="00B92BEA" w:rsidRPr="00516D43">
        <w:rPr>
          <w:lang w:val="es-ES_tradnl"/>
        </w:rPr>
        <w:t xml:space="preserve"> de WASH</w:t>
      </w:r>
      <w:r w:rsidRPr="00516D43">
        <w:rPr>
          <w:lang w:val="es-ES_tradnl"/>
        </w:rPr>
        <w:t xml:space="preserve"> en África occidental.  Crear un entorno propicio y fortalecimiento de las instituciones de lavado en toda la región es un elemento básico del programa de USAID para WA-lavado a fin de promover el desarrollo sostenible en la prestación de servicios de lavado.  Este objetivo se logra a través de un conjunto estratégico de actividades centradas en la evaluación institucional y fortalecimiento de capacidades y gestión del conocimiento.  En primer lugar, el programa evaluó sistemáticamente la capacidad y el potencial de todas las instituciones regionales operan a varios niveles en el sector de lavado. Las actividades de capacitación dirigidos a instituciones y organizaciones en diferentes niveles (locales, nacionales y regionales), organizaciones de la sociedad civil e instituciones académicas.</w:t>
      </w:r>
    </w:p>
    <w:p w14:paraId="36180951" w14:textId="382984CD" w:rsidR="00170995" w:rsidRPr="00516D43" w:rsidRDefault="005A31D7"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516D43">
        <w:rPr>
          <w:lang w:val="es-ES_tradnl"/>
        </w:rPr>
        <w:t xml:space="preserve">Los mecanismos para alcanzar los objetivos de capacitación incluyen asistencia técnica, desarrollar materiales de capacitación, organizar talleres de capacitación y formación de formadores en las instituciones académicas.  Este Resumen presenta los puntos clave de un foro de capacidad organizado por el programa de USAID WA-WASH en </w:t>
      </w:r>
      <w:proofErr w:type="spellStart"/>
      <w:r w:rsidRPr="00516D43">
        <w:rPr>
          <w:lang w:val="es-ES_tradnl"/>
        </w:rPr>
        <w:t>Ouagadougou</w:t>
      </w:r>
      <w:proofErr w:type="spellEnd"/>
      <w:r w:rsidRPr="00516D43">
        <w:rPr>
          <w:lang w:val="es-ES_tradnl"/>
        </w:rPr>
        <w:t xml:space="preserve">, Burkina Faso en 16-18 de julio de 2012.  Cuarenta y nueve (49) participantes tomaron parte en el foro incluyendo el programa de implementación de socios y las organizaciones locales del sector WASH en Burkina Faso, Ghana y Níger.  El objetivo de este foro era para identificar las brechas de capacidades en el sector de WASH  y definir la contribución del programa USAID de WA-WASH para atender esas necesidades. </w:t>
      </w:r>
      <w:r w:rsidR="00CB3FD7" w:rsidRPr="00516D43">
        <w:rPr>
          <w:lang w:val="es-ES_tradnl"/>
        </w:rPr>
        <w:t xml:space="preserve">El foro pretende abordar las cuestiones de enfoques sostenibles, métodos, herramientas y capacidades.  El foro inició con una presentación por la Asociación Internacional del agua (IWA) del informe de la evaluación del ser humano capacidad necesidades/carencias en los países de intervención algunos de los estudios de evaluación fueron financiados por la agencia de Estados Unidos para el desarrollo internacional (USAID), bajo el edificio de la capacidad de locales y nacionales WASH </w:t>
      </w:r>
      <w:proofErr w:type="spellStart"/>
      <w:r w:rsidR="00CB3FD7" w:rsidRPr="00516D43">
        <w:rPr>
          <w:lang w:val="es-ES_tradnl"/>
        </w:rPr>
        <w:t>NOGs</w:t>
      </w:r>
      <w:proofErr w:type="spellEnd"/>
      <w:r w:rsidR="00CB3FD7" w:rsidRPr="00516D43">
        <w:rPr>
          <w:lang w:val="es-ES_tradnl"/>
        </w:rPr>
        <w:t>/</w:t>
      </w:r>
      <w:proofErr w:type="spellStart"/>
      <w:r w:rsidR="00516D43" w:rsidRPr="00516D43">
        <w:rPr>
          <w:lang w:val="es-ES_tradnl"/>
        </w:rPr>
        <w:t>CBOs</w:t>
      </w:r>
      <w:proofErr w:type="spellEnd"/>
      <w:r w:rsidR="00516D43" w:rsidRPr="00516D43">
        <w:rPr>
          <w:lang w:val="es-ES_tradnl"/>
        </w:rPr>
        <w:t xml:space="preserve"> </w:t>
      </w:r>
      <w:r w:rsidR="00CB3FD7" w:rsidRPr="00516D43">
        <w:rPr>
          <w:lang w:val="es-ES_tradnl"/>
        </w:rPr>
        <w:t>en el programa de África (</w:t>
      </w:r>
      <w:proofErr w:type="spellStart"/>
      <w:r w:rsidR="00CB3FD7" w:rsidRPr="00516D43">
        <w:rPr>
          <w:lang w:val="es-ES_tradnl"/>
        </w:rPr>
        <w:t>Cap</w:t>
      </w:r>
      <w:proofErr w:type="spellEnd"/>
      <w:r w:rsidR="00CB3FD7" w:rsidRPr="00516D43">
        <w:rPr>
          <w:lang w:val="es-ES_tradnl"/>
        </w:rPr>
        <w:t>-WASH) otros fueron financiados bajo la USAID WA-</w:t>
      </w:r>
      <w:proofErr w:type="spellStart"/>
      <w:r w:rsidR="00CB3FD7" w:rsidRPr="00516D43">
        <w:rPr>
          <w:lang w:val="es-ES_tradnl"/>
        </w:rPr>
        <w:t>Wash</w:t>
      </w:r>
      <w:proofErr w:type="spellEnd"/>
      <w:r w:rsidR="00CB3FD7" w:rsidRPr="00516D43">
        <w:rPr>
          <w:lang w:val="es-ES_tradnl"/>
        </w:rPr>
        <w:t xml:space="preserve">  Cada estudio evaluó las necesidades de recursos humanos para proporcionar servicios agua potable y saneamiento en cada uno de los países de destino.  Específicamente, los estudios identifican las capacidades disponibles y las diferencias en el nivel local y nacional en cada país de intervención.</w:t>
      </w:r>
      <w:r w:rsidR="00BA0BDE" w:rsidRPr="00516D43">
        <w:rPr>
          <w:lang w:val="es-ES_tradnl"/>
        </w:rPr>
        <w:t xml:space="preserve">  </w:t>
      </w:r>
      <w:r w:rsidR="00516D43" w:rsidRPr="00516D43">
        <w:rPr>
          <w:lang w:val="es-ES_tradnl"/>
        </w:rPr>
        <w:t>Abordar las brechas de capacidad a nivel local y nacional contribuye a cumplir los objetivos de desarrollo del Milenio (</w:t>
      </w:r>
      <w:proofErr w:type="spellStart"/>
      <w:r w:rsidR="00516D43" w:rsidRPr="00516D43">
        <w:rPr>
          <w:lang w:val="es-ES_tradnl"/>
        </w:rPr>
        <w:t>MDGs</w:t>
      </w:r>
      <w:proofErr w:type="spellEnd"/>
      <w:r w:rsidR="00516D43" w:rsidRPr="00516D43">
        <w:rPr>
          <w:lang w:val="es-ES_tradnl"/>
        </w:rPr>
        <w:t>) y cobertura total en la prestación de servicios en el sector de WASH.  Los estudios de IWA mostraron evidencia de escasez numérica y desajuste de personal y competencias a distintos niveles y en diferentes profesiones de WASH.</w:t>
      </w:r>
    </w:p>
    <w:p w14:paraId="608E1F81" w14:textId="77777777" w:rsidR="00516D43" w:rsidRPr="00516D43" w:rsidRDefault="00516D43"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516D43">
        <w:rPr>
          <w:lang w:val="es-ES_tradnl"/>
        </w:rPr>
        <w:t>En Burkina Faso, la tasa de acceso a agua potable y saneamiento se estima en 57% en las zonas rurales y el 75% en zonas urbanas.  Sin embargo, el acceso a saneamiento es relativamente bajo a 1% en las zonas rurales y 14% en las zonas urbanas. Inversiones en recursos humanos en el país en los servicios de saneamiento y abastecimiento de agua es limitada.  Burkina Faso tiene un déficit grave de recursos humanos en todos los niveles de agua potable y saneamiento.  La falta de los números, así como las competencias de los recursos humanos que trabajan en el sector de lavado está directamente relacionada con la baja capacidad financiera de las organizaciones a reclutar y retener personal.  Las necesidades de recursos humanos están agudas en las zonas rurales donde la población es relativamente más grande y escasamente distribuidos.</w:t>
      </w:r>
    </w:p>
    <w:p w14:paraId="6A054ECC" w14:textId="1F1E0E54" w:rsidR="00E17BEF" w:rsidRDefault="006020E2"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6020E2">
        <w:rPr>
          <w:lang w:val="es-ES_tradnl"/>
        </w:rPr>
        <w:t>En Ghana, la capacidad de recursos humanos es relativamente mayor en el sector de agua que en el sector de saneamiento.  La escasez de recursos humanos es grave en el sector saneamiento como exhibida por inadecuada civil e ingenieros sanitarios para la construcción de los sistemas necesarios para alcanzar los ODM y la cobertura de servicio completo.  Los grados desarrollados recientemente en Ghana como ciencias de la salud y estudios de desarrollo no son</w:t>
      </w:r>
      <w:r w:rsidRPr="006020E2">
        <w:rPr>
          <w:lang w:val="en-GB"/>
        </w:rPr>
        <w:t xml:space="preserve"> </w:t>
      </w:r>
      <w:r w:rsidRPr="006020E2">
        <w:rPr>
          <w:lang w:val="es-ES_tradnl"/>
        </w:rPr>
        <w:lastRenderedPageBreak/>
        <w:t>sin embargo, plenamente reconocido en el sector de WASH.  Por lo tanto, los graduados no progresar en su carrera dando como resultado una fuga de cerebros en el sector de saneamiento.</w:t>
      </w:r>
    </w:p>
    <w:p w14:paraId="07AF5576" w14:textId="62E39983" w:rsidR="006020E2" w:rsidRPr="006020E2" w:rsidRDefault="006020E2"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6020E2">
        <w:rPr>
          <w:lang w:val="es-ES_tradnl"/>
        </w:rPr>
        <w:t xml:space="preserve">En Níger, la tasa de acceso a agua </w:t>
      </w:r>
      <w:r w:rsidR="00BD0DFA">
        <w:rPr>
          <w:lang w:val="es-ES_tradnl"/>
        </w:rPr>
        <w:t>potable en 2010 se estimó en 64.</w:t>
      </w:r>
      <w:r w:rsidRPr="006020E2">
        <w:rPr>
          <w:lang w:val="es-ES_tradnl"/>
        </w:rPr>
        <w:t>25% en las zonas rurales y el 73.75% en zonas urbanas.  En términos de saneamiento sólo 38.4% han mejorado de saneamiento en las zonas urbanas y 2,2% en las zonas rurales.  Los profesionales específicos de agua y saneamiento en los campos técnicos Obtén formación en el extranjero debido a la falta de instituciones equipadas para clases prácticas.</w:t>
      </w:r>
    </w:p>
    <w:p w14:paraId="2CD7843E" w14:textId="5495E5F0" w:rsidR="008420B0" w:rsidRPr="008420B0" w:rsidRDefault="008420B0"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8420B0">
        <w:rPr>
          <w:lang w:val="es-ES_tradnl"/>
        </w:rPr>
        <w:t>UNESCO-IHE presentó un programa para trabajar con las universidades de los tres países de intervención de USAID WA-WASH centrándose en la futura generación de profesionales de WASH.  La capacitación de las actividades de la UNESCO-IHE incluye selección de instructores para tomar parte en la formación pedagógica de WASH en tres universidades es decir; las Universidad de estudios de desarrollo en Ghana, el Instituto Internacional de agua e Ingeniería Medioambiental (2iE) en Burkina Faso y la Universidad de Niamey en Níger.  Otras actividades son el establecimiento de una plataforma en cada país que consta de las organizaciones gubernamentales y no gubernamentales y los accionista del sector de WASH para desarrollar y capacitar a profesionales utilizan módulos de lavado apropiados.</w:t>
      </w:r>
    </w:p>
    <w:p w14:paraId="08B83347" w14:textId="6A2197E9" w:rsidR="008420B0" w:rsidRPr="008420B0" w:rsidRDefault="008420B0"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Pr>
          <w:lang w:val="es-ES_tradnl"/>
        </w:rPr>
        <w:t>La c</w:t>
      </w:r>
      <w:r w:rsidRPr="008420B0">
        <w:rPr>
          <w:lang w:val="es-ES_tradnl"/>
        </w:rPr>
        <w:t xml:space="preserve">apacidad </w:t>
      </w:r>
      <w:r>
        <w:rPr>
          <w:lang w:val="es-ES_tradnl"/>
        </w:rPr>
        <w:t>de actividades de FIU</w:t>
      </w:r>
      <w:r w:rsidRPr="008420B0">
        <w:rPr>
          <w:lang w:val="es-ES_tradnl"/>
        </w:rPr>
        <w:t xml:space="preserve"> dentro del </w:t>
      </w:r>
      <w:r>
        <w:rPr>
          <w:lang w:val="es-ES_tradnl"/>
        </w:rPr>
        <w:t>programa de WA-WASH</w:t>
      </w:r>
      <w:r w:rsidRPr="008420B0">
        <w:rPr>
          <w:lang w:val="es-ES_tradnl"/>
        </w:rPr>
        <w:t xml:space="preserve"> de USAID incluye la seguridad alimentaria y cambio climático trabajo de promoción a nivel nacional, así como temática capacitación a nivel comunitario.  Además, actividades FIU se centrarán en gobernanza de lavado para los interesados de lavado a diferentes niveles, incluyendo funcionarios electos.  E</w:t>
      </w:r>
      <w:r>
        <w:rPr>
          <w:lang w:val="es-ES_tradnl"/>
        </w:rPr>
        <w:t>l programa de gobierno de WASH</w:t>
      </w:r>
      <w:r w:rsidRPr="008420B0">
        <w:rPr>
          <w:lang w:val="es-ES_tradnl"/>
        </w:rPr>
        <w:t xml:space="preserve"> va a utilizar los materiales de formación desarrollados bajo tapa-</w:t>
      </w:r>
      <w:proofErr w:type="spellStart"/>
      <w:r w:rsidR="00095BFC">
        <w:rPr>
          <w:lang w:val="es-ES_tradnl"/>
        </w:rPr>
        <w:t>Wash</w:t>
      </w:r>
      <w:proofErr w:type="spellEnd"/>
      <w:r w:rsidR="00095BFC">
        <w:rPr>
          <w:lang w:val="es-ES_tradnl"/>
        </w:rPr>
        <w:t xml:space="preserve">  Además, FIU promoverá </w:t>
      </w:r>
      <w:r w:rsidRPr="008420B0">
        <w:rPr>
          <w:lang w:val="es-ES_tradnl"/>
        </w:rPr>
        <w:t>dentro del programa la oportunidad para que los estudiantes de África occidental interno en varios niveles durante períodos que van de tres a 12 meses.  Por último, se proporcionará becas a los estudiantes de África occidental con f</w:t>
      </w:r>
      <w:r w:rsidR="00095BFC">
        <w:rPr>
          <w:lang w:val="es-ES_tradnl"/>
        </w:rPr>
        <w:t>inanciamiento de USAID WA-WASH</w:t>
      </w:r>
      <w:r w:rsidRPr="008420B0">
        <w:rPr>
          <w:lang w:val="es-ES_tradnl"/>
        </w:rPr>
        <w:t>.   El programa</w:t>
      </w:r>
      <w:r w:rsidR="00095BFC">
        <w:rPr>
          <w:lang w:val="es-ES_tradnl"/>
        </w:rPr>
        <w:t xml:space="preserve"> de becas posgrado para maestro</w:t>
      </w:r>
      <w:r w:rsidRPr="008420B0">
        <w:rPr>
          <w:lang w:val="es-ES_tradnl"/>
        </w:rPr>
        <w:t>s' cursos incluirá oportunidades de investigación en áreas temáticas que</w:t>
      </w:r>
      <w:r w:rsidR="00095BFC">
        <w:rPr>
          <w:lang w:val="es-ES_tradnl"/>
        </w:rPr>
        <w:t xml:space="preserve"> son el enfoque de USAID WA-WASH</w:t>
      </w:r>
      <w:r w:rsidRPr="008420B0">
        <w:rPr>
          <w:lang w:val="es-ES_tradnl"/>
        </w:rPr>
        <w:t xml:space="preserve">  Otros nos incluirá lo esfuerzos de capacitación giras de estudio para profesionales de la agencia del agua de Burkina Faso y Ghana.</w:t>
      </w:r>
    </w:p>
    <w:p w14:paraId="4EA2610A" w14:textId="77777777" w:rsidR="00C33D94" w:rsidRPr="00C33D94" w:rsidRDefault="00C33D94"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C33D94">
        <w:rPr>
          <w:lang w:val="es-ES_tradnl"/>
        </w:rPr>
        <w:t>Las necesidades de capacidad de las comunidades y los gobiernos locales están dirigidas por los socios del programa durante la ejecución de las actividades sobre el terreno por ejemplo enfoque de Triple-S del IRC para apoyar a los municipios para evaluar y administrar los servicios de suministro de agua potable en la región del Sahel.</w:t>
      </w:r>
    </w:p>
    <w:p w14:paraId="147949F0" w14:textId="1625801F" w:rsidR="00E17BEF" w:rsidRPr="00C33D94" w:rsidRDefault="00C33D94"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C33D94">
        <w:rPr>
          <w:lang w:val="es-ES_tradnl"/>
        </w:rPr>
        <w:t xml:space="preserve">El internacional de agua y saneamiento Centre (IRC) presentan los avances en gestión del conocimiento y su vinculación al desarrollo de capacidades.  Además, IRC hizo una presentación de la investigación de escritorio de aprendizaje y participación en plataformas en el </w:t>
      </w:r>
      <w:r w:rsidR="001541FA">
        <w:rPr>
          <w:lang w:val="es-ES_tradnl"/>
        </w:rPr>
        <w:t>programa de USAID para WA-WASH</w:t>
      </w:r>
      <w:r w:rsidRPr="00C33D94">
        <w:rPr>
          <w:lang w:val="es-ES_tradnl"/>
        </w:rPr>
        <w:t>.  Esto fue seguido por una discusión de grupo por país sobre el aprendizaje y el compartir y la capacidad.  Posteriormente, el programa de USAID WA-lavado socios presentó su planes de capacitación para cada uno de los tres países.  Las presentaciones identifican y discutieron varias opciones para entregar las actividades de creación de capacidad sostenible</w:t>
      </w:r>
      <w:r w:rsidR="00170995" w:rsidRPr="00C33D94">
        <w:rPr>
          <w:lang w:val="es-ES_tradnl"/>
        </w:rPr>
        <w:t>.</w:t>
      </w:r>
      <w:r w:rsidR="002429A2" w:rsidRPr="00C33D94">
        <w:rPr>
          <w:lang w:val="es-ES_tradnl"/>
        </w:rPr>
        <w:t xml:space="preserve">  </w:t>
      </w:r>
      <w:r w:rsidRPr="00C33D94">
        <w:rPr>
          <w:lang w:val="es-ES_tradnl"/>
        </w:rPr>
        <w:t xml:space="preserve">Los participantes diseñó un marco de construcción de capacidad inicial para Burkina Faso y desarrollaron una estrategia para ampliar a los beneficiarios del </w:t>
      </w:r>
      <w:r w:rsidR="001541FA">
        <w:rPr>
          <w:lang w:val="es-ES_tradnl"/>
        </w:rPr>
        <w:t>programa de USAID para WA-WASH</w:t>
      </w:r>
      <w:r w:rsidRPr="00C33D94">
        <w:rPr>
          <w:lang w:val="es-ES_tradnl"/>
        </w:rPr>
        <w:t xml:space="preserve"> y ofrecer actividades de capacitación adaptado.  El borrador final del marco</w:t>
      </w:r>
      <w:r w:rsidR="00BE00E0">
        <w:rPr>
          <w:lang w:val="es-ES_tradnl"/>
        </w:rPr>
        <w:t xml:space="preserve"> de edificio de USAID WA-WASH </w:t>
      </w:r>
      <w:r w:rsidRPr="00C33D94">
        <w:rPr>
          <w:lang w:val="es-ES_tradnl"/>
        </w:rPr>
        <w:t>capacidad de Burkina Faso fue presentado a los participantes.  Además, los participantes realizaron una sesión de d</w:t>
      </w:r>
      <w:r w:rsidR="00BE00E0">
        <w:rPr>
          <w:lang w:val="es-ES_tradnl"/>
        </w:rPr>
        <w:t>iscusión abierta con los accionistas locales que van desde accionistas</w:t>
      </w:r>
      <w:r w:rsidRPr="00C33D94">
        <w:rPr>
          <w:lang w:val="es-ES_tradnl"/>
        </w:rPr>
        <w:t xml:space="preserve"> de nivel alto a instituciones académicas y organizaciones de base comunitaria como una recapitulación a evaluar las brechas de capacidad en Burkina Faso.  Una mesa redonda cubierta con las diferentes opciones estratégicas previstas por los socios de impleme</w:t>
      </w:r>
      <w:r w:rsidR="00BE00E0">
        <w:rPr>
          <w:lang w:val="es-ES_tradnl"/>
        </w:rPr>
        <w:t>ntación de USAID WA-WASH</w:t>
      </w:r>
      <w:r w:rsidRPr="00C33D94">
        <w:rPr>
          <w:lang w:val="es-ES_tradnl"/>
        </w:rPr>
        <w:t>.</w:t>
      </w:r>
    </w:p>
    <w:p w14:paraId="3E6978A9" w14:textId="40B43D49" w:rsidR="00882CC6" w:rsidRPr="00C33D94" w:rsidRDefault="00C33D94" w:rsidP="00882CC6">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s-ES_tradnl"/>
        </w:rPr>
      </w:pPr>
      <w:r w:rsidRPr="00C33D94">
        <w:rPr>
          <w:lang w:val="es-ES_tradnl"/>
        </w:rPr>
        <w:t>El Foro hizo hincapié en el uso de las plataformas existentes del país para el desarrollo de capacidades y pulir</w:t>
      </w:r>
      <w:r w:rsidR="00BE00E0">
        <w:rPr>
          <w:lang w:val="es-ES_tradnl"/>
        </w:rPr>
        <w:t xml:space="preserve"> el </w:t>
      </w:r>
      <w:r w:rsidRPr="00C33D94">
        <w:rPr>
          <w:lang w:val="es-ES_tradnl"/>
        </w:rPr>
        <w:t xml:space="preserve">programa </w:t>
      </w:r>
      <w:r w:rsidR="00BE00E0">
        <w:rPr>
          <w:lang w:val="es-ES_tradnl"/>
        </w:rPr>
        <w:t xml:space="preserve">de capacitación </w:t>
      </w:r>
      <w:r w:rsidRPr="00C33D94">
        <w:rPr>
          <w:lang w:val="es-ES_tradnl"/>
        </w:rPr>
        <w:t>para maximizar la sinergia entre los asociados en la ejecución sobre el terreno.  Otras recomendaciones incluida trabajando sobre un programa d</w:t>
      </w:r>
      <w:r w:rsidR="00BE00E0">
        <w:rPr>
          <w:lang w:val="es-ES_tradnl"/>
        </w:rPr>
        <w:t>e aprendizaje de USAID WA-WASH</w:t>
      </w:r>
      <w:r w:rsidRPr="00C33D94">
        <w:rPr>
          <w:lang w:val="es-ES_tradnl"/>
        </w:rPr>
        <w:t xml:space="preserve"> interno de capacitación, </w:t>
      </w:r>
      <w:r w:rsidRPr="00C33D94">
        <w:rPr>
          <w:lang w:val="es-ES_tradnl"/>
        </w:rPr>
        <w:lastRenderedPageBreak/>
        <w:t>establecer una plataforma de aprendizaje, compartiendo de documentos, integración de las plataformas existentes a nivel nacional y local, partici</w:t>
      </w:r>
      <w:r w:rsidR="00BE00E0">
        <w:rPr>
          <w:lang w:val="es-ES_tradnl"/>
        </w:rPr>
        <w:t>pación de accionistas</w:t>
      </w:r>
      <w:r w:rsidRPr="00C33D94">
        <w:rPr>
          <w:lang w:val="es-ES_tradnl"/>
        </w:rPr>
        <w:t xml:space="preserve"> locales y regionales en las plataformas de aprendizaje, definiendo principios de diálogo e identificación de actores clave para la sostenibilidad de lo esfuerzos de capacitación.</w:t>
      </w:r>
    </w:p>
    <w:p w14:paraId="282E5D9D" w14:textId="5378D1D3" w:rsidR="00170995" w:rsidRPr="00C33D94" w:rsidRDefault="004F2C19" w:rsidP="00882CC6">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i/>
          <w:lang w:val="es-ES_tradnl"/>
        </w:rPr>
      </w:pPr>
      <w:r w:rsidRPr="00C33D94">
        <w:rPr>
          <w:i/>
          <w:noProof/>
          <w:lang w:val="es-ES_tradnl"/>
        </w:rPr>
        <mc:AlternateContent>
          <mc:Choice Requires="wps">
            <w:drawing>
              <wp:anchor distT="0" distB="0" distL="114300" distR="114300" simplePos="0" relativeHeight="251657216" behindDoc="0" locked="0" layoutInCell="1" allowOverlap="1" wp14:anchorId="15CA07B6" wp14:editId="28CEBA1A">
                <wp:simplePos x="0" y="0"/>
                <wp:positionH relativeFrom="column">
                  <wp:posOffset>-84125</wp:posOffset>
                </wp:positionH>
                <wp:positionV relativeFrom="paragraph">
                  <wp:posOffset>536980</wp:posOffset>
                </wp:positionV>
                <wp:extent cx="7017030" cy="697535"/>
                <wp:effectExtent l="19050" t="1905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030" cy="697535"/>
                        </a:xfrm>
                        <a:prstGeom prst="rect">
                          <a:avLst/>
                        </a:prstGeom>
                        <a:solidFill>
                          <a:srgbClr val="FFFFFF"/>
                        </a:solidFill>
                        <a:ln w="38100">
                          <a:solidFill>
                            <a:schemeClr val="tx2"/>
                          </a:solidFill>
                          <a:miter lim="800000"/>
                          <a:headEnd/>
                          <a:tailEnd/>
                        </a:ln>
                      </wps:spPr>
                      <wps:txbx>
                        <w:txbxContent>
                          <w:p w14:paraId="7A94CFB5" w14:textId="60893A1C" w:rsidR="001541FA" w:rsidRPr="00C33D94" w:rsidRDefault="001541FA">
                            <w:pPr>
                              <w:rPr>
                                <w:rFonts w:ascii="Gill Sans MT" w:hAnsi="Gill Sans MT"/>
                                <w:sz w:val="18"/>
                                <w:szCs w:val="18"/>
                                <w:lang w:val="es-ES_tradnl"/>
                              </w:rPr>
                            </w:pPr>
                            <w:r w:rsidRPr="00C33D94">
                              <w:rPr>
                                <w:rFonts w:ascii="Gill Sans MT" w:hAnsi="Gill Sans MT"/>
                                <w:sz w:val="18"/>
                                <w:szCs w:val="18"/>
                                <w:lang w:val="es-ES_tradnl"/>
                              </w:rPr>
                              <w:t>Esta publicación fue financiada por el pueblo de los Estados Unidos a través de la Agencia para el desarrollo internacional (USAID) en el marco de la África occidental agua abastecimiento, saneamiento y programa de higiene (lavado WA a USAID). Las visiones y opiniones de los autores aquí expresadas no necesariamente estatal o los de la Agencia de los Estados Unidos reflejan para el desarrollo internacional del gobierno de Estados Unidos.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A07B6" id="_x0000_t202" coordsize="21600,21600" o:spt="202" path="m,l,21600r21600,l21600,xe">
                <v:stroke joinstyle="miter"/>
                <v:path gradientshapeok="t" o:connecttype="rect"/>
              </v:shapetype>
              <v:shape id="Text Box 2" o:spid="_x0000_s1026" type="#_x0000_t202" style="position:absolute;left:0;text-align:left;margin-left:-6.6pt;margin-top:42.3pt;width:552.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" strokecolor="#1f497d [3215]" strokeweight="3pt">
                <v:textbox>
                  <w:txbxContent>
                    <w:p w14:paraId="7A94CFB5" w14:textId="60893A1C" w:rsidR="001541FA" w:rsidRPr="00C33D94" w:rsidRDefault="001541FA">
                      <w:pPr>
                        <w:rPr>
                          <w:rFonts w:ascii="Gill Sans MT" w:hAnsi="Gill Sans MT"/>
                          <w:sz w:val="18"/>
                          <w:szCs w:val="18"/>
                          <w:lang w:val="es-ES_tradnl"/>
                        </w:rPr>
                      </w:pPr>
                      <w:r w:rsidRPr="00C33D94">
                        <w:rPr>
                          <w:rFonts w:ascii="Gill Sans MT" w:hAnsi="Gill Sans MT"/>
                          <w:sz w:val="18"/>
                          <w:szCs w:val="18"/>
                          <w:lang w:val="es-ES_tradnl"/>
                        </w:rPr>
                        <w:t>Esta publicación fue financiada por el pueblo de los Estados Unidos a través de la Agencia para el desarrollo internacional (USAID) en el marco de la África occidental agua abastecimiento, saneamiento y programa de higiene (lavado WA a USAID). Las visiones y opiniones de los autores aquí expresadas no necesariamente estatal o los de la Agencia de los Estados Unidos reflejan para el desarrollo internacional del gobierno de Estados Unidos.</w:t>
                      </w:r>
                    </w:p>
                  </w:txbxContent>
                </v:textbox>
              </v:shape>
            </w:pict>
          </mc:Fallback>
        </mc:AlternateContent>
      </w:r>
      <w:r w:rsidR="00C33D94" w:rsidRPr="00C33D94">
        <w:rPr>
          <w:lang w:val="es-ES_tradnl"/>
        </w:rPr>
        <w:t xml:space="preserve"> </w:t>
      </w:r>
      <w:r w:rsidR="00C33D94" w:rsidRPr="00C33D94">
        <w:rPr>
          <w:i/>
          <w:noProof/>
          <w:lang w:val="es-ES_tradnl"/>
        </w:rPr>
        <w:t>el informe completo está disponible (en inglés) previa solicitud a través de nuestro sitio Web. Para más detalles sobre nuestro programa de actividades y otros informes, visite http://wawash.fiu.edu/</w:t>
      </w:r>
      <w:r w:rsidR="00532D3C" w:rsidRPr="00C33D94">
        <w:rPr>
          <w:i/>
          <w:lang w:val="es-ES_tradnl"/>
        </w:rPr>
        <w:t>.</w:t>
      </w:r>
    </w:p>
    <w:sectPr w:rsidR="00170995" w:rsidRPr="00C33D94" w:rsidSect="00422884">
      <w:headerReference w:type="even" r:id="rId8"/>
      <w:headerReference w:type="default" r:id="rId9"/>
      <w:footerReference w:type="even" r:id="rId10"/>
      <w:footerReference w:type="default" r:id="rId11"/>
      <w:headerReference w:type="first" r:id="rId12"/>
      <w:footerReference w:type="first" r:id="rId13"/>
      <w:pgSz w:w="11900" w:h="16840"/>
      <w:pgMar w:top="720" w:right="38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91CD" w14:textId="77777777" w:rsidR="001541FA" w:rsidRDefault="001541FA">
      <w:pPr>
        <w:spacing w:after="0" w:line="240" w:lineRule="auto"/>
      </w:pPr>
      <w:r>
        <w:separator/>
      </w:r>
    </w:p>
  </w:endnote>
  <w:endnote w:type="continuationSeparator" w:id="0">
    <w:p w14:paraId="68CAC27E" w14:textId="77777777" w:rsidR="001541FA" w:rsidRDefault="001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B9BC" w14:textId="77777777" w:rsidR="001541FA" w:rsidRDefault="0015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97007"/>
      <w:docPartObj>
        <w:docPartGallery w:val="Page Numbers (Bottom of Page)"/>
        <w:docPartUnique/>
      </w:docPartObj>
    </w:sdtPr>
    <w:sdtEndPr>
      <w:rPr>
        <w:noProof/>
      </w:rPr>
    </w:sdtEndPr>
    <w:sdtContent>
      <w:p w14:paraId="481B1AAC" w14:textId="77777777" w:rsidR="001541FA" w:rsidRDefault="001541FA">
        <w:pPr>
          <w:pStyle w:val="Footer"/>
          <w:jc w:val="center"/>
        </w:pPr>
        <w:r>
          <w:fldChar w:fldCharType="begin"/>
        </w:r>
        <w:r>
          <w:instrText xml:space="preserve"> PAGE   \* MERGEFORMAT </w:instrText>
        </w:r>
        <w:r>
          <w:fldChar w:fldCharType="separate"/>
        </w:r>
        <w:r w:rsidR="00BE00E0">
          <w:rPr>
            <w:noProof/>
          </w:rPr>
          <w:t>3</w:t>
        </w:r>
        <w:r>
          <w:rPr>
            <w:noProof/>
          </w:rPr>
          <w:fldChar w:fldCharType="end"/>
        </w:r>
      </w:p>
    </w:sdtContent>
  </w:sdt>
  <w:p w14:paraId="52DB0F40" w14:textId="77777777" w:rsidR="001541FA" w:rsidRDefault="0015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F576" w14:textId="77777777" w:rsidR="001541FA" w:rsidRDefault="0015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D77B" w14:textId="77777777" w:rsidR="001541FA" w:rsidRDefault="001541FA">
      <w:pPr>
        <w:spacing w:after="0" w:line="240" w:lineRule="auto"/>
      </w:pPr>
      <w:r>
        <w:separator/>
      </w:r>
    </w:p>
  </w:footnote>
  <w:footnote w:type="continuationSeparator" w:id="0">
    <w:p w14:paraId="7C7156B3" w14:textId="77777777" w:rsidR="001541FA" w:rsidRDefault="0015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F5BF" w14:textId="77777777" w:rsidR="001541FA" w:rsidRDefault="00154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1412" w14:textId="7852D8B8" w:rsidR="001541FA" w:rsidRDefault="001541FA" w:rsidP="005A31D7">
    <w:pPr>
      <w:rPr>
        <w:rFonts w:ascii="Calibri" w:eastAsia="Calibri" w:hAnsi="Calibri" w:cs="Calibri"/>
        <w:b/>
        <w:bCs/>
      </w:rPr>
    </w:pPr>
    <w:r w:rsidRPr="00217690">
      <w:rPr>
        <w:rFonts w:ascii="Calibri" w:eastAsia="Calibri" w:hAnsi="Calibri" w:cs="Calibri"/>
        <w:b/>
        <w:bCs/>
        <w:noProof/>
      </w:rPr>
      <w:drawing>
        <wp:anchor distT="0" distB="0" distL="114300" distR="114300" simplePos="0" relativeHeight="251659264" behindDoc="1" locked="0" layoutInCell="1" allowOverlap="1" wp14:anchorId="11F596E9" wp14:editId="15AB2B55">
          <wp:simplePos x="0" y="0"/>
          <wp:positionH relativeFrom="column">
            <wp:posOffset>5053965</wp:posOffset>
          </wp:positionH>
          <wp:positionV relativeFrom="paragraph">
            <wp:posOffset>-135255</wp:posOffset>
          </wp:positionV>
          <wp:extent cx="1532255" cy="704850"/>
          <wp:effectExtent l="0" t="0" r="0" b="0"/>
          <wp:wrapTight wrapText="bothSides">
            <wp:wrapPolygon edited="0">
              <wp:start x="0" y="0"/>
              <wp:lineTo x="0" y="21016"/>
              <wp:lineTo x="21215" y="21016"/>
              <wp:lineTo x="21215" y="0"/>
              <wp:lineTo x="0" y="0"/>
            </wp:wrapPolygon>
          </wp:wrapTight>
          <wp:docPr id="19" name="Picture 19" descr="C:\Users\M&amp;E\Documents\USAID-WA-WASH\F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p;E\Documents\USAID-WA-WASH\FI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2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690">
      <w:rPr>
        <w:rFonts w:ascii="Calibri" w:eastAsia="Calibri" w:hAnsi="Calibri" w:cs="Calibri"/>
        <w:b/>
        <w:bCs/>
        <w:noProof/>
      </w:rPr>
      <w:drawing>
        <wp:inline distT="0" distB="0" distL="0" distR="0" wp14:anchorId="2F8D995E" wp14:editId="03624D24">
          <wp:extent cx="1524000" cy="485273"/>
          <wp:effectExtent l="0" t="0" r="0" b="0"/>
          <wp:docPr id="21" name="Picture 21" descr="USAID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_sm"/>
                  <pic:cNvPicPr>
                    <a:picLocks noChangeAspect="1" noChangeArrowheads="1"/>
                  </pic:cNvPicPr>
                </pic:nvPicPr>
                <pic:blipFill>
                  <a:blip r:embed="rId2" cstate="print"/>
                  <a:srcRect/>
                  <a:stretch>
                    <a:fillRect/>
                  </a:stretch>
                </pic:blipFill>
                <pic:spPr bwMode="auto">
                  <a:xfrm>
                    <a:off x="0" y="0"/>
                    <a:ext cx="1629018" cy="518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54BE" w14:textId="77777777" w:rsidR="001541FA" w:rsidRDefault="0015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C0225"/>
    <w:multiLevelType w:val="hybridMultilevel"/>
    <w:tmpl w:val="B0DC6A0E"/>
    <w:lvl w:ilvl="0" w:tplc="F0B881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7Q0MTI2tDA0NDBS0lEKTi0uzszPAykwrAUAEfQd3iwAAAA="/>
  </w:docVars>
  <w:rsids>
    <w:rsidRoot w:val="00170995"/>
    <w:rsid w:val="00043186"/>
    <w:rsid w:val="000513A2"/>
    <w:rsid w:val="00095BFC"/>
    <w:rsid w:val="0010240B"/>
    <w:rsid w:val="001104DA"/>
    <w:rsid w:val="001541FA"/>
    <w:rsid w:val="00170995"/>
    <w:rsid w:val="00180996"/>
    <w:rsid w:val="002429A2"/>
    <w:rsid w:val="002D2B08"/>
    <w:rsid w:val="003009C8"/>
    <w:rsid w:val="00361DE2"/>
    <w:rsid w:val="003835D1"/>
    <w:rsid w:val="00422884"/>
    <w:rsid w:val="004F2C19"/>
    <w:rsid w:val="00504B6B"/>
    <w:rsid w:val="00516D43"/>
    <w:rsid w:val="00532D3C"/>
    <w:rsid w:val="0059681F"/>
    <w:rsid w:val="005A31D7"/>
    <w:rsid w:val="006020E2"/>
    <w:rsid w:val="00683F5F"/>
    <w:rsid w:val="006E10C4"/>
    <w:rsid w:val="00717CC7"/>
    <w:rsid w:val="007872A2"/>
    <w:rsid w:val="008420B0"/>
    <w:rsid w:val="00882CC6"/>
    <w:rsid w:val="008B57E7"/>
    <w:rsid w:val="008E0BC2"/>
    <w:rsid w:val="00926AE0"/>
    <w:rsid w:val="00947775"/>
    <w:rsid w:val="009A287E"/>
    <w:rsid w:val="009C1BC9"/>
    <w:rsid w:val="00B11E0C"/>
    <w:rsid w:val="00B45B79"/>
    <w:rsid w:val="00B92BEA"/>
    <w:rsid w:val="00BA0BDE"/>
    <w:rsid w:val="00BD0DFA"/>
    <w:rsid w:val="00BE00E0"/>
    <w:rsid w:val="00BF3FCF"/>
    <w:rsid w:val="00C33D94"/>
    <w:rsid w:val="00C838EB"/>
    <w:rsid w:val="00CB3FD7"/>
    <w:rsid w:val="00DB1074"/>
    <w:rsid w:val="00E17BEF"/>
    <w:rsid w:val="00EA28A8"/>
    <w:rsid w:val="00EC3D8F"/>
    <w:rsid w:val="00EE6E7B"/>
    <w:rsid w:val="00F50DC4"/>
    <w:rsid w:val="00F857F7"/>
    <w:rsid w:val="00F9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7502C"/>
  <w15:docId w15:val="{CED3EBC7-587C-4F11-B95A-4EFDBAE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95"/>
  </w:style>
  <w:style w:type="paragraph" w:styleId="Heading2">
    <w:name w:val="heading 2"/>
    <w:basedOn w:val="Normal"/>
    <w:next w:val="Normal"/>
    <w:link w:val="Heading2Char"/>
    <w:autoRedefine/>
    <w:uiPriority w:val="9"/>
    <w:unhideWhenUsed/>
    <w:qFormat/>
    <w:rsid w:val="00B11E0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47775"/>
    <w:pPr>
      <w:keepNext/>
      <w:keepLines/>
      <w:spacing w:before="200" w:after="0"/>
      <w:ind w:left="720" w:hanging="36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E0C"/>
    <w:rPr>
      <w:rFonts w:eastAsiaTheme="majorEastAsia" w:cstheme="majorBidi"/>
      <w:b/>
      <w:bCs/>
      <w:szCs w:val="26"/>
    </w:rPr>
  </w:style>
  <w:style w:type="character" w:customStyle="1" w:styleId="Heading3Char">
    <w:name w:val="Heading 3 Char"/>
    <w:basedOn w:val="DefaultParagraphFont"/>
    <w:link w:val="Heading3"/>
    <w:uiPriority w:val="9"/>
    <w:rsid w:val="00947775"/>
    <w:rPr>
      <w:rFonts w:ascii="Calibri" w:eastAsiaTheme="majorEastAsia" w:hAnsi="Calibri" w:cstheme="majorBidi"/>
      <w:b/>
      <w:bCs/>
    </w:rPr>
  </w:style>
  <w:style w:type="paragraph" w:styleId="Header">
    <w:name w:val="header"/>
    <w:basedOn w:val="Normal"/>
    <w:link w:val="HeaderChar"/>
    <w:uiPriority w:val="99"/>
    <w:unhideWhenUsed/>
    <w:rsid w:val="0017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95"/>
  </w:style>
  <w:style w:type="paragraph" w:styleId="Footer">
    <w:name w:val="footer"/>
    <w:basedOn w:val="Normal"/>
    <w:link w:val="FooterChar"/>
    <w:uiPriority w:val="99"/>
    <w:unhideWhenUsed/>
    <w:rsid w:val="0017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95"/>
  </w:style>
  <w:style w:type="paragraph" w:styleId="BalloonText">
    <w:name w:val="Balloon Text"/>
    <w:basedOn w:val="Normal"/>
    <w:link w:val="BalloonTextChar"/>
    <w:uiPriority w:val="99"/>
    <w:semiHidden/>
    <w:unhideWhenUsed/>
    <w:rsid w:val="0017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95"/>
    <w:rPr>
      <w:rFonts w:ascii="Tahoma" w:hAnsi="Tahoma" w:cs="Tahoma"/>
      <w:sz w:val="16"/>
      <w:szCs w:val="16"/>
    </w:rPr>
  </w:style>
  <w:style w:type="character" w:styleId="Hyperlink">
    <w:name w:val="Hyperlink"/>
    <w:basedOn w:val="DefaultParagraphFont"/>
    <w:uiPriority w:val="99"/>
    <w:unhideWhenUsed/>
    <w:rsid w:val="00532D3C"/>
    <w:rPr>
      <w:color w:val="0000FF" w:themeColor="hyperlink"/>
      <w:u w:val="single"/>
    </w:rPr>
  </w:style>
  <w:style w:type="character" w:styleId="CommentReference">
    <w:name w:val="annotation reference"/>
    <w:basedOn w:val="DefaultParagraphFont"/>
    <w:uiPriority w:val="99"/>
    <w:semiHidden/>
    <w:unhideWhenUsed/>
    <w:rsid w:val="000513A2"/>
    <w:rPr>
      <w:sz w:val="16"/>
      <w:szCs w:val="16"/>
    </w:rPr>
  </w:style>
  <w:style w:type="paragraph" w:styleId="CommentText">
    <w:name w:val="annotation text"/>
    <w:basedOn w:val="Normal"/>
    <w:link w:val="CommentTextChar"/>
    <w:uiPriority w:val="99"/>
    <w:semiHidden/>
    <w:unhideWhenUsed/>
    <w:rsid w:val="000513A2"/>
    <w:pPr>
      <w:spacing w:line="240" w:lineRule="auto"/>
    </w:pPr>
    <w:rPr>
      <w:sz w:val="20"/>
      <w:szCs w:val="20"/>
    </w:rPr>
  </w:style>
  <w:style w:type="character" w:customStyle="1" w:styleId="CommentTextChar">
    <w:name w:val="Comment Text Char"/>
    <w:basedOn w:val="DefaultParagraphFont"/>
    <w:link w:val="CommentText"/>
    <w:uiPriority w:val="99"/>
    <w:semiHidden/>
    <w:rsid w:val="000513A2"/>
    <w:rPr>
      <w:sz w:val="20"/>
      <w:szCs w:val="20"/>
    </w:rPr>
  </w:style>
  <w:style w:type="paragraph" w:styleId="CommentSubject">
    <w:name w:val="annotation subject"/>
    <w:basedOn w:val="CommentText"/>
    <w:next w:val="CommentText"/>
    <w:link w:val="CommentSubjectChar"/>
    <w:uiPriority w:val="99"/>
    <w:semiHidden/>
    <w:unhideWhenUsed/>
    <w:rsid w:val="000513A2"/>
    <w:rPr>
      <w:b/>
      <w:bCs/>
    </w:rPr>
  </w:style>
  <w:style w:type="character" w:customStyle="1" w:styleId="CommentSubjectChar">
    <w:name w:val="Comment Subject Char"/>
    <w:basedOn w:val="CommentTextChar"/>
    <w:link w:val="CommentSubject"/>
    <w:uiPriority w:val="99"/>
    <w:semiHidden/>
    <w:rsid w:val="0005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E26A-AD00-3141-9759-768B37AF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Muriithi</dc:creator>
  <cp:lastModifiedBy>Ochoa, Cesar (04510)</cp:lastModifiedBy>
  <cp:revision>2</cp:revision>
  <dcterms:created xsi:type="dcterms:W3CDTF">2020-11-13T20:12:00Z</dcterms:created>
  <dcterms:modified xsi:type="dcterms:W3CDTF">2020-11-13T20:12:00Z</dcterms:modified>
</cp:coreProperties>
</file>